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0" w:rsidRPr="00092719" w:rsidRDefault="00FD5C60" w:rsidP="00092719">
      <w:pPr>
        <w:pStyle w:val="Default"/>
        <w:spacing w:line="360" w:lineRule="auto"/>
        <w:rPr>
          <w:rFonts w:ascii="Times New Roman" w:hAnsi="Times New Roman"/>
        </w:rPr>
      </w:pP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8"/>
        </w:rPr>
      </w:pPr>
      <w:r w:rsidRPr="00092719">
        <w:rPr>
          <w:b/>
          <w:bCs/>
          <w:szCs w:val="28"/>
        </w:rPr>
        <w:t>REGULAMIN ZWROTU KOSZTÓW DOJAZDU W RAMACH PROJEKTU</w:t>
      </w:r>
    </w:p>
    <w:p w:rsidR="00FD5C60" w:rsidRPr="00092719" w:rsidRDefault="00177908" w:rsidP="00092719">
      <w:pPr>
        <w:pStyle w:val="Default"/>
        <w:spacing w:line="360" w:lineRule="auto"/>
        <w:jc w:val="center"/>
        <w:rPr>
          <w:b/>
          <w:i/>
          <w:szCs w:val="28"/>
        </w:rPr>
      </w:pPr>
      <w:r w:rsidRPr="00092719">
        <w:rPr>
          <w:b/>
          <w:i/>
          <w:szCs w:val="28"/>
        </w:rPr>
        <w:t>Kwalifikacje szansą na pracę – program aktywizacji zawodowej osób dorosłych z woj. dolnośląskiego</w:t>
      </w:r>
    </w:p>
    <w:p w:rsidR="00FD5C60" w:rsidRPr="00092719" w:rsidRDefault="00FD5C60" w:rsidP="00092719">
      <w:pPr>
        <w:pStyle w:val="Default"/>
        <w:spacing w:line="360" w:lineRule="auto"/>
        <w:jc w:val="center"/>
        <w:rPr>
          <w:b/>
          <w:bCs/>
          <w:szCs w:val="22"/>
        </w:rPr>
      </w:pP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§1</w:t>
      </w: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Informacje ogólne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1. Niniejszy Regulamin określa zasady zwrotu kosztów dojazdu na szkolenia/staże organizowane w ramach projektu </w:t>
      </w:r>
      <w:r w:rsidR="00177908" w:rsidRPr="00092719">
        <w:rPr>
          <w:i/>
          <w:szCs w:val="20"/>
        </w:rPr>
        <w:t>Kwalifikacje szansą na pracę – program aktywizacji zawodowej osób dorosłych z woj. dolnośląskiego</w:t>
      </w:r>
      <w:r w:rsidRPr="00092719">
        <w:rPr>
          <w:i/>
          <w:iCs/>
          <w:szCs w:val="20"/>
        </w:rPr>
        <w:t xml:space="preserve">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2. Projekt </w:t>
      </w:r>
      <w:r w:rsidR="00177908" w:rsidRPr="00092719">
        <w:rPr>
          <w:i/>
          <w:szCs w:val="20"/>
        </w:rPr>
        <w:t>Kwalifikacje szansą na pracę – program aktywizacji zawodowej osób dorosłych z woj. dolnośląskiego</w:t>
      </w:r>
      <w:r w:rsidRPr="00092719">
        <w:rPr>
          <w:szCs w:val="20"/>
        </w:rPr>
        <w:t xml:space="preserve"> jest współfinansowany ze środków Europejskiego Funduszu Społeczn</w:t>
      </w:r>
      <w:r w:rsidR="001A2BFC" w:rsidRPr="00092719">
        <w:rPr>
          <w:szCs w:val="20"/>
        </w:rPr>
        <w:t>ego w ramach Osi Priorytetowej 8</w:t>
      </w:r>
      <w:r w:rsidRPr="00092719">
        <w:rPr>
          <w:szCs w:val="20"/>
        </w:rPr>
        <w:t xml:space="preserve"> </w:t>
      </w:r>
      <w:r w:rsidR="00177908" w:rsidRPr="00092719">
        <w:rPr>
          <w:szCs w:val="20"/>
        </w:rPr>
        <w:t>Rynek Pracy</w:t>
      </w:r>
      <w:r w:rsidRPr="00092719">
        <w:rPr>
          <w:szCs w:val="20"/>
        </w:rPr>
        <w:t>, Dział</w:t>
      </w:r>
      <w:r w:rsidR="00B9521D">
        <w:rPr>
          <w:szCs w:val="20"/>
        </w:rPr>
        <w:t>anie 8.2.</w:t>
      </w:r>
      <w:r w:rsidRPr="00092719">
        <w:rPr>
          <w:szCs w:val="20"/>
        </w:rPr>
        <w:t xml:space="preserve"> </w:t>
      </w:r>
      <w:r w:rsidR="00B83C84" w:rsidRPr="00092719">
        <w:rPr>
          <w:szCs w:val="20"/>
        </w:rPr>
        <w:t>Wsparcie osób poszukujących pracę</w:t>
      </w:r>
      <w:r w:rsidRPr="00092719">
        <w:rPr>
          <w:i/>
          <w:iCs/>
          <w:szCs w:val="20"/>
        </w:rPr>
        <w:t xml:space="preserve">, </w:t>
      </w:r>
      <w:r w:rsidRPr="00092719">
        <w:rPr>
          <w:szCs w:val="20"/>
        </w:rPr>
        <w:t>Regionalnego Programu Oper</w:t>
      </w:r>
      <w:r w:rsidR="001A2BFC" w:rsidRPr="00092719">
        <w:rPr>
          <w:szCs w:val="20"/>
        </w:rPr>
        <w:t xml:space="preserve">acyjnego Województwa </w:t>
      </w:r>
      <w:r w:rsidR="00B83C84" w:rsidRPr="00092719">
        <w:rPr>
          <w:szCs w:val="20"/>
        </w:rPr>
        <w:t>Dolnośląskieg</w:t>
      </w:r>
      <w:r w:rsidRPr="00092719">
        <w:rPr>
          <w:szCs w:val="20"/>
        </w:rPr>
        <w:t xml:space="preserve">o na lata 2014 – 2020. </w:t>
      </w:r>
    </w:p>
    <w:p w:rsidR="00F62E4D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3. Projekt jest realizowany przez firmę </w:t>
      </w:r>
      <w:r w:rsidR="00B83C84" w:rsidRPr="00092719">
        <w:rPr>
          <w:szCs w:val="20"/>
        </w:rPr>
        <w:t xml:space="preserve">Advance Ewelina Podziomek </w:t>
      </w:r>
      <w:r w:rsidR="00F62E4D" w:rsidRPr="00092719">
        <w:rPr>
          <w:szCs w:val="20"/>
        </w:rPr>
        <w:t>w partnerstwie z</w:t>
      </w:r>
      <w:r w:rsidR="00B83C84" w:rsidRPr="00092719">
        <w:rPr>
          <w:szCs w:val="20"/>
        </w:rPr>
        <w:t xml:space="preserve"> MGO-EXPERT Usługi Księgowe i Szkoleniowe Magdalena Górna-Orczykowska</w:t>
      </w:r>
      <w:r w:rsidR="00F62E4D" w:rsidRPr="00092719">
        <w:rPr>
          <w:szCs w:val="20"/>
        </w:rPr>
        <w:t>.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 w:rsidRPr="00092719">
        <w:rPr>
          <w:szCs w:val="20"/>
        </w:rPr>
        <w:t xml:space="preserve">4. Okres realizacji projektu </w:t>
      </w:r>
      <w:proofErr w:type="spellStart"/>
      <w:r w:rsidRPr="00092719">
        <w:rPr>
          <w:szCs w:val="20"/>
        </w:rPr>
        <w:t>od</w:t>
      </w:r>
      <w:proofErr w:type="spellEnd"/>
      <w:r w:rsidRPr="00092719">
        <w:rPr>
          <w:szCs w:val="20"/>
        </w:rPr>
        <w:t xml:space="preserve"> </w:t>
      </w:r>
      <w:r w:rsidR="00B83C84" w:rsidRPr="00092719">
        <w:rPr>
          <w:szCs w:val="20"/>
        </w:rPr>
        <w:t>1 marca</w:t>
      </w:r>
      <w:r w:rsidR="001A2BFC" w:rsidRPr="00092719">
        <w:rPr>
          <w:szCs w:val="20"/>
        </w:rPr>
        <w:t xml:space="preserve"> 201</w:t>
      </w:r>
      <w:r w:rsidR="00B83C84" w:rsidRPr="00092719">
        <w:rPr>
          <w:szCs w:val="20"/>
        </w:rPr>
        <w:t>7</w:t>
      </w:r>
      <w:r w:rsidRPr="00092719">
        <w:rPr>
          <w:szCs w:val="20"/>
        </w:rPr>
        <w:t xml:space="preserve"> roku do 3</w:t>
      </w:r>
      <w:r w:rsidR="00B83C84" w:rsidRPr="00092719">
        <w:rPr>
          <w:szCs w:val="20"/>
        </w:rPr>
        <w:t>0</w:t>
      </w:r>
      <w:r w:rsidRPr="00092719">
        <w:rPr>
          <w:szCs w:val="20"/>
        </w:rPr>
        <w:t xml:space="preserve"> </w:t>
      </w:r>
      <w:r w:rsidR="00B83C84" w:rsidRPr="00092719">
        <w:rPr>
          <w:szCs w:val="20"/>
        </w:rPr>
        <w:t>czerwca</w:t>
      </w:r>
      <w:r w:rsidRPr="00092719">
        <w:rPr>
          <w:szCs w:val="20"/>
        </w:rPr>
        <w:t xml:space="preserve"> 2018 roku. </w:t>
      </w:r>
    </w:p>
    <w:p w:rsidR="00FD5C60" w:rsidRPr="00092719" w:rsidRDefault="00FD5C60" w:rsidP="00092719">
      <w:pPr>
        <w:pStyle w:val="Default"/>
        <w:spacing w:line="360" w:lineRule="auto"/>
        <w:rPr>
          <w:szCs w:val="20"/>
        </w:rPr>
      </w:pP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§2</w:t>
      </w: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Ogólne warunki zwrotu kosztów dojazdu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1. O zwrot kosztów dojazdu mają prawo ubiegać się</w:t>
      </w:r>
      <w:r w:rsidR="001A2BFC" w:rsidRPr="00092719">
        <w:rPr>
          <w:szCs w:val="20"/>
        </w:rPr>
        <w:t xml:space="preserve"> </w:t>
      </w:r>
      <w:r w:rsidR="00B83C84" w:rsidRPr="00092719">
        <w:rPr>
          <w:szCs w:val="20"/>
        </w:rPr>
        <w:t xml:space="preserve">wszyscy </w:t>
      </w:r>
      <w:r w:rsidR="001A2BFC" w:rsidRPr="00092719">
        <w:rPr>
          <w:szCs w:val="20"/>
        </w:rPr>
        <w:t>uczestnicy projektu</w:t>
      </w:r>
      <w:r w:rsidRPr="00092719">
        <w:rPr>
          <w:szCs w:val="20"/>
        </w:rPr>
        <w:t xml:space="preserve">. </w:t>
      </w:r>
    </w:p>
    <w:p w:rsidR="00915069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2. Zwroty będą dokonywane zgodnie z zasadami finansowania wydatków w projektach realizowanych w ramach RPO W</w:t>
      </w:r>
      <w:r w:rsidR="00B83C84" w:rsidRPr="00092719">
        <w:rPr>
          <w:szCs w:val="20"/>
        </w:rPr>
        <w:t>D</w:t>
      </w:r>
      <w:r w:rsidR="00915069" w:rsidRPr="00092719">
        <w:rPr>
          <w:szCs w:val="20"/>
        </w:rPr>
        <w:t xml:space="preserve"> i budżetem projektu, tj. </w:t>
      </w:r>
    </w:p>
    <w:p w:rsidR="00FD5C60" w:rsidRPr="00092719" w:rsidRDefault="00915069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2.1. W przypadku dojazdów na zajęcia z </w:t>
      </w:r>
      <w:r w:rsidRPr="00092719">
        <w:rPr>
          <w:rFonts w:cstheme="minorHAnsi"/>
          <w:szCs w:val="20"/>
        </w:rPr>
        <w:t>poradnictwa zawodowego indywidualnego (IPD) i grupowego – warsztaty kariery</w:t>
      </w:r>
      <w:r w:rsidR="003E5537" w:rsidRPr="00092719">
        <w:rPr>
          <w:rFonts w:cstheme="minorHAnsi"/>
          <w:szCs w:val="20"/>
        </w:rPr>
        <w:t xml:space="preserve"> oraz</w:t>
      </w:r>
      <w:r w:rsidRPr="00092719">
        <w:rPr>
          <w:rFonts w:cstheme="minorHAnsi"/>
          <w:szCs w:val="20"/>
        </w:rPr>
        <w:t xml:space="preserve">  wsparcia indywidualnego (</w:t>
      </w:r>
      <w:proofErr w:type="spellStart"/>
      <w:r w:rsidRPr="00092719">
        <w:rPr>
          <w:rFonts w:cstheme="minorHAnsi"/>
          <w:szCs w:val="20"/>
        </w:rPr>
        <w:t>coachingu</w:t>
      </w:r>
      <w:proofErr w:type="spellEnd"/>
      <w:r w:rsidRPr="00092719">
        <w:rPr>
          <w:rFonts w:cstheme="minorHAnsi"/>
          <w:szCs w:val="20"/>
        </w:rPr>
        <w:t xml:space="preserve"> i </w:t>
      </w:r>
      <w:proofErr w:type="spellStart"/>
      <w:r w:rsidRPr="00092719">
        <w:rPr>
          <w:rFonts w:cstheme="minorHAnsi"/>
          <w:szCs w:val="20"/>
        </w:rPr>
        <w:t>mentoringu</w:t>
      </w:r>
      <w:proofErr w:type="spellEnd"/>
      <w:r w:rsidRPr="00092719">
        <w:rPr>
          <w:rFonts w:cstheme="minorHAnsi"/>
          <w:szCs w:val="20"/>
        </w:rPr>
        <w:t>)</w:t>
      </w:r>
      <w:r w:rsidR="003E5537" w:rsidRPr="00092719">
        <w:rPr>
          <w:szCs w:val="20"/>
        </w:rPr>
        <w:t>, a także</w:t>
      </w:r>
      <w:r w:rsidRPr="00092719">
        <w:rPr>
          <w:szCs w:val="20"/>
        </w:rPr>
        <w:t xml:space="preserve"> kursów umiejętności kluczowych (kurs j. angielskiego lub kurs informatyczny) każdy uczestnik może otrzymać z</w:t>
      </w:r>
      <w:r w:rsidR="003E5537" w:rsidRPr="00092719">
        <w:rPr>
          <w:szCs w:val="20"/>
        </w:rPr>
        <w:t>wrot kosztów dojazdu</w:t>
      </w:r>
      <w:r w:rsidRPr="00092719">
        <w:rPr>
          <w:szCs w:val="20"/>
        </w:rPr>
        <w:t xml:space="preserve"> wynoszący maksymalnie 10 zł/dzień</w:t>
      </w:r>
      <w:r w:rsidR="003E5537" w:rsidRPr="00092719">
        <w:rPr>
          <w:szCs w:val="20"/>
        </w:rPr>
        <w:t>;</w:t>
      </w:r>
    </w:p>
    <w:p w:rsidR="00B9521D" w:rsidRPr="00092719" w:rsidRDefault="00915069" w:rsidP="00B9521D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2.2. W przypadku uczestnictwa w kursach zawodowych każdy uczestnik kursu moż</w:t>
      </w:r>
      <w:r w:rsidR="003E5537" w:rsidRPr="00092719">
        <w:rPr>
          <w:szCs w:val="20"/>
        </w:rPr>
        <w:t>e otrzymać zwrot kosztów dojazdów</w:t>
      </w:r>
      <w:r w:rsidRPr="00092719">
        <w:rPr>
          <w:szCs w:val="20"/>
        </w:rPr>
        <w:t xml:space="preserve"> w związku z zakupem bilet</w:t>
      </w:r>
      <w:r w:rsidR="00B9521D">
        <w:rPr>
          <w:szCs w:val="20"/>
        </w:rPr>
        <w:t xml:space="preserve">u miesięcznego, biletów jednorazowych lub w związku z dojazdem własnym środkiem transportu na podstawie </w:t>
      </w:r>
      <w:r w:rsidR="00B9521D">
        <w:rPr>
          <w:szCs w:val="20"/>
        </w:rPr>
        <w:lastRenderedPageBreak/>
        <w:t xml:space="preserve">oświadczenia </w:t>
      </w:r>
      <w:proofErr w:type="spellStart"/>
      <w:r w:rsidR="00B9521D">
        <w:rPr>
          <w:szCs w:val="20"/>
        </w:rPr>
        <w:t>od</w:t>
      </w:r>
      <w:proofErr w:type="spellEnd"/>
      <w:r w:rsidR="00B9521D">
        <w:rPr>
          <w:szCs w:val="20"/>
        </w:rPr>
        <w:t xml:space="preserve"> przewoźnika o najtańszej formie przejazdu </w:t>
      </w:r>
      <w:r w:rsidRPr="00092719">
        <w:rPr>
          <w:szCs w:val="20"/>
        </w:rPr>
        <w:t xml:space="preserve">do </w:t>
      </w:r>
      <w:r w:rsidR="00B9521D">
        <w:rPr>
          <w:szCs w:val="20"/>
        </w:rPr>
        <w:t xml:space="preserve">kwoty </w:t>
      </w:r>
      <w:r w:rsidRPr="00092719">
        <w:rPr>
          <w:szCs w:val="20"/>
        </w:rPr>
        <w:t>75 zł przez okres 2 miesięcy</w:t>
      </w:r>
      <w:r w:rsidR="00B9521D">
        <w:rPr>
          <w:szCs w:val="20"/>
        </w:rPr>
        <w:t xml:space="preserve">; w przypadku gdy koszty dojazdu uczestnika przewyższą kwotę 75 zł miesięcznie uczestnik może otrzymać wyższy zwrot kosztów dojazdu, tj. </w:t>
      </w:r>
      <w:r w:rsidR="00B9521D" w:rsidRPr="00092719">
        <w:rPr>
          <w:szCs w:val="20"/>
        </w:rPr>
        <w:t>wynoszący maksymalnie 10 zł/dzień;</w:t>
      </w:r>
    </w:p>
    <w:p w:rsidR="00915069" w:rsidRPr="00092719" w:rsidRDefault="003E5537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2.3. W przypadku uczestnictwa w stażach każdy uczestnik może otrzymać zwrot kosztów dojazdu w związku z zakupem biletu miesięcznego do 75 zł przez okres </w:t>
      </w:r>
      <w:r w:rsidR="002E46E4">
        <w:rPr>
          <w:szCs w:val="20"/>
        </w:rPr>
        <w:t>3</w:t>
      </w:r>
      <w:r w:rsidRPr="00092719">
        <w:rPr>
          <w:szCs w:val="20"/>
        </w:rPr>
        <w:t xml:space="preserve"> miesięcy.</w:t>
      </w:r>
    </w:p>
    <w:p w:rsidR="003E5537" w:rsidRPr="00092719" w:rsidRDefault="00FD5C60" w:rsidP="00092719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 w:rsidRPr="00092719">
        <w:rPr>
          <w:szCs w:val="20"/>
        </w:rPr>
        <w:t xml:space="preserve">3. Uczestnik ubiegający się o zwrot kosztów dojazdu jest zobowiązany do złożenia wniosku o refundację kosztów dojazdu wraz z kompletem wymaganych dokumentów w ciągu </w:t>
      </w:r>
      <w:r w:rsidRPr="00092719">
        <w:rPr>
          <w:bCs/>
          <w:szCs w:val="20"/>
        </w:rPr>
        <w:t>7</w:t>
      </w:r>
      <w:r w:rsidRPr="00092719">
        <w:rPr>
          <w:b/>
          <w:bCs/>
          <w:szCs w:val="20"/>
        </w:rPr>
        <w:t xml:space="preserve"> dni </w:t>
      </w:r>
      <w:proofErr w:type="spellStart"/>
      <w:r w:rsidRPr="00092719">
        <w:rPr>
          <w:szCs w:val="20"/>
        </w:rPr>
        <w:t>od</w:t>
      </w:r>
      <w:proofErr w:type="spellEnd"/>
      <w:r w:rsidRPr="00092719">
        <w:rPr>
          <w:szCs w:val="20"/>
        </w:rPr>
        <w:t xml:space="preserve"> dnia zakończenia udziału w </w:t>
      </w:r>
      <w:r w:rsidR="003E5537" w:rsidRPr="00092719">
        <w:rPr>
          <w:szCs w:val="20"/>
        </w:rPr>
        <w:t>poszczególnych częściach projektu, tj. po zakończeniu:</w:t>
      </w:r>
    </w:p>
    <w:p w:rsidR="003E5537" w:rsidRPr="00092719" w:rsidRDefault="003E5537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a) zajęć z </w:t>
      </w:r>
      <w:r w:rsidRPr="00092719">
        <w:rPr>
          <w:rFonts w:cstheme="minorHAnsi"/>
          <w:szCs w:val="20"/>
        </w:rPr>
        <w:t>poradnictwa zawodowego indywidualnego (IPD) i grupowego – warsztaty kariery oraz  wsparcia indywidualnego (</w:t>
      </w:r>
      <w:proofErr w:type="spellStart"/>
      <w:r w:rsidRPr="00092719">
        <w:rPr>
          <w:rFonts w:cstheme="minorHAnsi"/>
          <w:szCs w:val="20"/>
        </w:rPr>
        <w:t>coachingu</w:t>
      </w:r>
      <w:proofErr w:type="spellEnd"/>
      <w:r w:rsidRPr="00092719">
        <w:rPr>
          <w:rFonts w:cstheme="minorHAnsi"/>
          <w:szCs w:val="20"/>
        </w:rPr>
        <w:t xml:space="preserve"> i </w:t>
      </w:r>
      <w:proofErr w:type="spellStart"/>
      <w:r w:rsidRPr="00092719">
        <w:rPr>
          <w:rFonts w:cstheme="minorHAnsi"/>
          <w:szCs w:val="20"/>
        </w:rPr>
        <w:t>mentoringu</w:t>
      </w:r>
      <w:proofErr w:type="spellEnd"/>
      <w:r w:rsidRPr="00092719">
        <w:rPr>
          <w:rFonts w:cstheme="minorHAnsi"/>
          <w:szCs w:val="20"/>
        </w:rPr>
        <w:t>);</w:t>
      </w:r>
    </w:p>
    <w:p w:rsidR="003E5537" w:rsidRPr="00092719" w:rsidRDefault="003E5537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b) kursów umiejętności kluczowych (kurs j. angielskiego lub kurs informatyczny);</w:t>
      </w:r>
    </w:p>
    <w:p w:rsidR="003E5537" w:rsidRPr="00092719" w:rsidRDefault="003E5537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c) kursów zawodowych;</w:t>
      </w:r>
    </w:p>
    <w:p w:rsidR="003E5537" w:rsidRPr="00092719" w:rsidRDefault="003E5537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d) stażu.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4. Zwrot kosztów dojazdu na szkolenia/staże dotyczy wyłącznie tych dni, w trakcie, których odbywały się szkolenia/staże, na podstawie podpisanych list obecności. Za dni nieobecności na szkoleniach/stażach nie przysługuje zwrot kosztów dojazdu.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5. Koszty dojazdu na zajęcia będą zwracane tylko do równowartości kwot biletów środkami transportu publicznego (PKP, PKS, inne) na danej trasie.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6. Zwrot kosztów dojazdu może nie pokrywać w całości kosztów z tego tytułu, poniesionych przez uczestników projektu.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7. W przypadku niemożności skorzystania z komunikacji publicznej, koszt dojazdu może być rozliczany na podstawie użytkowania samochodu osobowego. Wówczas kosztem </w:t>
      </w:r>
      <w:proofErr w:type="spellStart"/>
      <w:r w:rsidRPr="00092719">
        <w:rPr>
          <w:szCs w:val="20"/>
        </w:rPr>
        <w:t>kwalifikowalnym</w:t>
      </w:r>
      <w:proofErr w:type="spellEnd"/>
      <w:r w:rsidRPr="00092719">
        <w:rPr>
          <w:szCs w:val="20"/>
        </w:rPr>
        <w:t xml:space="preserve"> są wydatki na paliwo w wysokości odpowiadającej cenie najtańszego biletu na przejechanej trasie po przedstawieniu przez Uczestnika Projektu stosownych dokumentów (patrz Załącznik nr 1)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8. W przypadku, jeżeli z jednego pojazdu korzysta kilka osób, zwrot kosztów przysługuje tylko i wyłącznie jednej osobie – właścicielowi pojazdu.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9. Wzory wymaganych oświadczeń wraz z </w:t>
      </w:r>
      <w:r w:rsidRPr="00092719">
        <w:rPr>
          <w:b/>
          <w:bCs/>
          <w:szCs w:val="20"/>
        </w:rPr>
        <w:t xml:space="preserve">Regulaminem zwrotu kosztów dojazdu </w:t>
      </w:r>
      <w:r w:rsidRPr="00092719">
        <w:rPr>
          <w:szCs w:val="20"/>
        </w:rPr>
        <w:t xml:space="preserve">są dostępne w biurze projektu. </w:t>
      </w:r>
    </w:p>
    <w:p w:rsidR="001A2BFC" w:rsidRPr="00092719" w:rsidRDefault="001A2BFC" w:rsidP="00092719">
      <w:pPr>
        <w:pStyle w:val="Default"/>
        <w:spacing w:line="360" w:lineRule="auto"/>
        <w:jc w:val="both"/>
        <w:rPr>
          <w:b/>
          <w:bCs/>
          <w:szCs w:val="22"/>
        </w:rPr>
      </w:pP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lastRenderedPageBreak/>
        <w:t>§3</w:t>
      </w: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Procedura zwrotu środków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1. Zwrot kosztów dojazdu następuje jednorazowo po dokonaniu weryfikacji obecności uczestnika w poszczególnych dniach szkoleń/staży na podstawie listy obecności, po weryfikacji poprawności wypełnionego wniosku o refundację.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2. Wypłata będzie </w:t>
      </w:r>
      <w:r w:rsidRPr="002E46E4">
        <w:rPr>
          <w:szCs w:val="20"/>
        </w:rPr>
        <w:t>dokonywana na rachunek bankowy uczestnika</w:t>
      </w:r>
      <w:r w:rsidRPr="00092719">
        <w:rPr>
          <w:szCs w:val="20"/>
        </w:rPr>
        <w:t xml:space="preserve"> wskazany przez</w:t>
      </w:r>
      <w:r w:rsidR="002E46E4">
        <w:rPr>
          <w:szCs w:val="20"/>
        </w:rPr>
        <w:t xml:space="preserve"> niego we wniosku o refundację w terminie 30 dni.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3. Złożenie niekompletnych lub po wymaganym terminie niezbędnych dokumentów spowoduje niewypłacenie przez </w:t>
      </w:r>
      <w:r w:rsidR="002E46E4">
        <w:rPr>
          <w:szCs w:val="20"/>
        </w:rPr>
        <w:t>Organizatora</w:t>
      </w:r>
      <w:r w:rsidRPr="00092719">
        <w:rPr>
          <w:szCs w:val="20"/>
        </w:rPr>
        <w:t xml:space="preserve"> zwrotu kosztów dojazdu. </w:t>
      </w:r>
    </w:p>
    <w:p w:rsidR="003E5537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4. </w:t>
      </w:r>
      <w:r w:rsidR="002E46E4">
        <w:rPr>
          <w:szCs w:val="20"/>
        </w:rPr>
        <w:t>Organizator</w:t>
      </w:r>
      <w:r w:rsidRPr="00092719">
        <w:rPr>
          <w:szCs w:val="20"/>
        </w:rPr>
        <w:t xml:space="preserve"> zastrzega sobie możliwość wstrzymania wypłat, o ile nie posiada środków finansowych na koncie projektu unijnego. W takim przypadku zwrot kosztów zostanie przelany niezwłocznie w momencie otrzymania środków </w:t>
      </w:r>
      <w:proofErr w:type="spellStart"/>
      <w:r w:rsidRPr="00092719">
        <w:rPr>
          <w:szCs w:val="20"/>
        </w:rPr>
        <w:t>od</w:t>
      </w:r>
      <w:proofErr w:type="spellEnd"/>
      <w:r w:rsidRPr="00092719">
        <w:rPr>
          <w:szCs w:val="20"/>
        </w:rPr>
        <w:t xml:space="preserve"> Instytucji Pośredniczącej. </w:t>
      </w:r>
    </w:p>
    <w:p w:rsidR="00092719" w:rsidRDefault="00FD5C60" w:rsidP="00092719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 w:rsidRPr="00092719">
        <w:rPr>
          <w:szCs w:val="20"/>
        </w:rPr>
        <w:t xml:space="preserve">5. </w:t>
      </w:r>
      <w:r w:rsidR="002E46E4">
        <w:rPr>
          <w:szCs w:val="20"/>
        </w:rPr>
        <w:t>Organizator</w:t>
      </w:r>
      <w:r w:rsidRPr="00092719">
        <w:rPr>
          <w:szCs w:val="20"/>
        </w:rPr>
        <w:t xml:space="preserve"> zastrzega sobie możliwość odmowy wypłaty zwrotu kosztów dojazdu osobom, dla których wyczerpią się środki przewidziane na ten cel w budżecie projektu (decyduje kolejność złożenia wniosków). W przypadku odmowy wypłaty zwrotu kosztów dojazdu uczestnik nie może z tego tytułu wymagać </w:t>
      </w:r>
      <w:proofErr w:type="spellStart"/>
      <w:r w:rsidRPr="00092719">
        <w:rPr>
          <w:szCs w:val="20"/>
        </w:rPr>
        <w:t>od</w:t>
      </w:r>
      <w:proofErr w:type="spellEnd"/>
      <w:r w:rsidRPr="00092719">
        <w:rPr>
          <w:szCs w:val="20"/>
        </w:rPr>
        <w:t xml:space="preserve"> </w:t>
      </w:r>
      <w:r w:rsidR="002E46E4">
        <w:rPr>
          <w:szCs w:val="20"/>
        </w:rPr>
        <w:t>Organizatora</w:t>
      </w:r>
      <w:r w:rsidRPr="00092719">
        <w:rPr>
          <w:szCs w:val="20"/>
        </w:rPr>
        <w:t xml:space="preserve"> żadnych roszczeń.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§4</w:t>
      </w:r>
    </w:p>
    <w:p w:rsidR="00FD5C60" w:rsidRPr="00092719" w:rsidRDefault="00FD5C60" w:rsidP="00092719">
      <w:pPr>
        <w:pStyle w:val="Default"/>
        <w:spacing w:line="360" w:lineRule="auto"/>
        <w:jc w:val="center"/>
        <w:rPr>
          <w:szCs w:val="22"/>
        </w:rPr>
      </w:pPr>
      <w:r w:rsidRPr="00092719">
        <w:rPr>
          <w:b/>
          <w:bCs/>
          <w:szCs w:val="22"/>
        </w:rPr>
        <w:t>Postanowienia końcowe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 xml:space="preserve">1. Uczestnik Projektu ubiegający się o zwrot kosztów dojazdu jest zobowiązany do respektowania zasad niniejszego regulaminu.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2</w:t>
      </w:r>
      <w:r w:rsidR="00F62E4D" w:rsidRPr="00092719">
        <w:rPr>
          <w:szCs w:val="20"/>
        </w:rPr>
        <w:t xml:space="preserve">. </w:t>
      </w:r>
      <w:r w:rsidR="002E46E4">
        <w:rPr>
          <w:szCs w:val="20"/>
        </w:rPr>
        <w:t xml:space="preserve">Organizator </w:t>
      </w:r>
      <w:r w:rsidRPr="00092719">
        <w:rPr>
          <w:szCs w:val="20"/>
        </w:rPr>
        <w:t xml:space="preserve">zastrzega sobie prawo zmiany Regulaminu zwrotu kosztów dojazdu w przypadku zmiany wytycznych, warunków realizacji projektu lub dokumentów programowych.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 w:rsidRPr="00092719">
        <w:rPr>
          <w:szCs w:val="20"/>
        </w:rPr>
        <w:t xml:space="preserve">3. W sprawach nieuregulowanych niniejszym regulaminem decyzje podejmuje Kierownik Projektu. </w:t>
      </w:r>
    </w:p>
    <w:p w:rsidR="00FD5C60" w:rsidRPr="00092719" w:rsidRDefault="00FD5C60" w:rsidP="00092719">
      <w:pPr>
        <w:pStyle w:val="Default"/>
        <w:spacing w:line="360" w:lineRule="auto"/>
        <w:jc w:val="both"/>
        <w:rPr>
          <w:szCs w:val="20"/>
        </w:rPr>
      </w:pPr>
      <w:r w:rsidRPr="00092719">
        <w:rPr>
          <w:szCs w:val="20"/>
        </w:rPr>
        <w:t>4. Regulam</w:t>
      </w:r>
      <w:r w:rsidR="00B83C84" w:rsidRPr="00092719">
        <w:rPr>
          <w:szCs w:val="20"/>
        </w:rPr>
        <w:t>in wchodzi w życie z dniem 01.03</w:t>
      </w:r>
      <w:r w:rsidRPr="00092719">
        <w:rPr>
          <w:szCs w:val="20"/>
        </w:rPr>
        <w:t xml:space="preserve">.2017 roku. </w:t>
      </w:r>
    </w:p>
    <w:p w:rsidR="00F62E4D" w:rsidRPr="00092719" w:rsidRDefault="00F62E4D" w:rsidP="00092719">
      <w:pPr>
        <w:pStyle w:val="Default"/>
        <w:spacing w:line="360" w:lineRule="auto"/>
        <w:rPr>
          <w:b/>
          <w:bCs/>
          <w:szCs w:val="22"/>
        </w:rPr>
      </w:pPr>
    </w:p>
    <w:p w:rsidR="00FD5C60" w:rsidRPr="00092719" w:rsidRDefault="00FD5C60" w:rsidP="00092719">
      <w:pPr>
        <w:pStyle w:val="Default"/>
        <w:spacing w:line="360" w:lineRule="auto"/>
        <w:rPr>
          <w:szCs w:val="22"/>
        </w:rPr>
      </w:pPr>
      <w:r w:rsidRPr="00092719">
        <w:rPr>
          <w:b/>
          <w:bCs/>
          <w:szCs w:val="22"/>
        </w:rPr>
        <w:t xml:space="preserve">Załączniki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41"/>
        <w:gridCol w:w="4041"/>
      </w:tblGrid>
      <w:tr w:rsidR="00FD5C60" w:rsidRPr="00092719">
        <w:trPr>
          <w:trHeight w:val="99"/>
        </w:trPr>
        <w:tc>
          <w:tcPr>
            <w:tcW w:w="8082" w:type="dxa"/>
            <w:gridSpan w:val="2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1. Wykaz wymaganych dokumentów do rozliczenia kosztów dojazdu </w:t>
            </w:r>
            <w:r w:rsidRPr="00092719">
              <w:rPr>
                <w:b/>
                <w:bCs/>
                <w:szCs w:val="20"/>
              </w:rPr>
              <w:t xml:space="preserve">Wykaz </w:t>
            </w:r>
            <w:r w:rsidRPr="00092719">
              <w:rPr>
                <w:b/>
                <w:bCs/>
                <w:szCs w:val="20"/>
              </w:rPr>
              <w:lastRenderedPageBreak/>
              <w:t xml:space="preserve">wymaganych dokumentów do rozliczenia kosztów dojazdu </w:t>
            </w:r>
          </w:p>
        </w:tc>
      </w:tr>
      <w:tr w:rsidR="00FD5C60" w:rsidRPr="00092719">
        <w:trPr>
          <w:trHeight w:val="856"/>
        </w:trPr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lastRenderedPageBreak/>
              <w:t xml:space="preserve">Uczestnik dojeżdża środkiem komunikacji publicznej </w:t>
            </w:r>
          </w:p>
        </w:tc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1. Wniosek uczestnika o zwrot kosztów dojazdu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2. Bilety za każdy dzień szkolenia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3. Zaświadczenia </w:t>
            </w:r>
            <w:proofErr w:type="spellStart"/>
            <w:r w:rsidRPr="00092719">
              <w:rPr>
                <w:szCs w:val="20"/>
              </w:rPr>
              <w:t>od</w:t>
            </w:r>
            <w:proofErr w:type="spellEnd"/>
            <w:r w:rsidRPr="00092719">
              <w:rPr>
                <w:szCs w:val="20"/>
              </w:rPr>
              <w:t xml:space="preserve"> przewoźnika publicznego środka transportu o najniższym koszcie przejazdu na danej trasie/wydruk ze strony internetowej </w:t>
            </w:r>
          </w:p>
        </w:tc>
      </w:tr>
      <w:tr w:rsidR="00FD5C60" w:rsidRPr="00092719">
        <w:trPr>
          <w:trHeight w:val="979"/>
        </w:trPr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Uczestnik dojeżdża samochodem </w:t>
            </w:r>
          </w:p>
        </w:tc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1. Wniosek uczestnika o zwrot kosztów dojazdu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2. Kserokopia dowodu rejestracyjnego/umowa użyczenia samochodu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3. Zaświadczenia </w:t>
            </w:r>
            <w:proofErr w:type="spellStart"/>
            <w:r w:rsidRPr="00092719">
              <w:rPr>
                <w:szCs w:val="20"/>
              </w:rPr>
              <w:t>od</w:t>
            </w:r>
            <w:proofErr w:type="spellEnd"/>
            <w:r w:rsidRPr="00092719">
              <w:rPr>
                <w:szCs w:val="20"/>
              </w:rPr>
              <w:t xml:space="preserve"> przewoźnika publicznego środka transportu o najniższym koszcie przejazdu na danej trasie/wydruk ze strony internetowej </w:t>
            </w:r>
          </w:p>
        </w:tc>
      </w:tr>
      <w:tr w:rsidR="00FD5C60" w:rsidRPr="00092719">
        <w:trPr>
          <w:trHeight w:val="1100"/>
        </w:trPr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Uczestnik nie posiada prawa jazdy i jest dowożony na szkolenie/staż </w:t>
            </w:r>
          </w:p>
        </w:tc>
        <w:tc>
          <w:tcPr>
            <w:tcW w:w="4041" w:type="dxa"/>
          </w:tcPr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1. Wniosek uczestnika o zwrot kosztów dojazdu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2. Oświadczenie osoby dowożącej uczestnika na szkolenie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3. Kserokopia dowodu rejestracyjnego </w:t>
            </w:r>
          </w:p>
          <w:p w:rsidR="00FD5C60" w:rsidRPr="00092719" w:rsidRDefault="00FD5C60" w:rsidP="00092719">
            <w:pPr>
              <w:pStyle w:val="Default"/>
              <w:spacing w:line="360" w:lineRule="auto"/>
              <w:rPr>
                <w:szCs w:val="20"/>
              </w:rPr>
            </w:pPr>
            <w:r w:rsidRPr="00092719">
              <w:rPr>
                <w:szCs w:val="20"/>
              </w:rPr>
              <w:t xml:space="preserve">4. Zaświadczenie </w:t>
            </w:r>
            <w:proofErr w:type="spellStart"/>
            <w:r w:rsidRPr="00092719">
              <w:rPr>
                <w:szCs w:val="20"/>
              </w:rPr>
              <w:t>od</w:t>
            </w:r>
            <w:proofErr w:type="spellEnd"/>
            <w:r w:rsidRPr="00092719">
              <w:rPr>
                <w:szCs w:val="20"/>
              </w:rPr>
              <w:t xml:space="preserve"> przewoźnika publicznego środka transportu o najniższym koszcie przejazdu na danej trasie/wydruk ze strony internetowej </w:t>
            </w:r>
          </w:p>
        </w:tc>
      </w:tr>
    </w:tbl>
    <w:p w:rsidR="00CB1387" w:rsidRPr="00092719" w:rsidRDefault="00CB1387" w:rsidP="00092719">
      <w:pPr>
        <w:spacing w:line="360" w:lineRule="auto"/>
        <w:rPr>
          <w:sz w:val="24"/>
        </w:rPr>
      </w:pPr>
    </w:p>
    <w:sectPr w:rsidR="00CB1387" w:rsidRPr="00092719" w:rsidSect="00CB13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8" w:rsidRDefault="001E4BC8" w:rsidP="00FD5C60">
      <w:pPr>
        <w:spacing w:after="0" w:line="240" w:lineRule="auto"/>
      </w:pPr>
      <w:r>
        <w:separator/>
      </w:r>
    </w:p>
  </w:endnote>
  <w:endnote w:type="continuationSeparator" w:id="0">
    <w:p w:rsidR="001E4BC8" w:rsidRDefault="001E4BC8" w:rsidP="00F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8" w:rsidRDefault="001E4BC8" w:rsidP="00FD5C60">
      <w:pPr>
        <w:spacing w:after="0" w:line="240" w:lineRule="auto"/>
      </w:pPr>
      <w:r>
        <w:separator/>
      </w:r>
    </w:p>
  </w:footnote>
  <w:footnote w:type="continuationSeparator" w:id="0">
    <w:p w:rsidR="001E4BC8" w:rsidRDefault="001E4BC8" w:rsidP="00FD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84" w:rsidRDefault="00B83C84" w:rsidP="00B83C84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C60" w:rsidRDefault="00FD5C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5C60"/>
    <w:rsid w:val="00011CF7"/>
    <w:rsid w:val="00055CEF"/>
    <w:rsid w:val="00092719"/>
    <w:rsid w:val="00177908"/>
    <w:rsid w:val="001A2BFC"/>
    <w:rsid w:val="001E4BC8"/>
    <w:rsid w:val="00233194"/>
    <w:rsid w:val="002E46E4"/>
    <w:rsid w:val="003E5537"/>
    <w:rsid w:val="00555A2E"/>
    <w:rsid w:val="00682C12"/>
    <w:rsid w:val="00853F94"/>
    <w:rsid w:val="00915069"/>
    <w:rsid w:val="00981D3C"/>
    <w:rsid w:val="009D2D86"/>
    <w:rsid w:val="00B31FAD"/>
    <w:rsid w:val="00B4667A"/>
    <w:rsid w:val="00B83C84"/>
    <w:rsid w:val="00B9521D"/>
    <w:rsid w:val="00C82051"/>
    <w:rsid w:val="00CB1387"/>
    <w:rsid w:val="00D310B1"/>
    <w:rsid w:val="00F37868"/>
    <w:rsid w:val="00F62E4D"/>
    <w:rsid w:val="00FD4FC3"/>
    <w:rsid w:val="00FD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D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5C60"/>
  </w:style>
  <w:style w:type="paragraph" w:styleId="Stopka">
    <w:name w:val="footer"/>
    <w:basedOn w:val="Normalny"/>
    <w:link w:val="StopkaZnak"/>
    <w:uiPriority w:val="99"/>
    <w:semiHidden/>
    <w:unhideWhenUsed/>
    <w:rsid w:val="00FD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C60"/>
  </w:style>
  <w:style w:type="paragraph" w:styleId="Tekstdymka">
    <w:name w:val="Balloon Text"/>
    <w:basedOn w:val="Normalny"/>
    <w:link w:val="TekstdymkaZnak"/>
    <w:uiPriority w:val="99"/>
    <w:semiHidden/>
    <w:unhideWhenUsed/>
    <w:rsid w:val="00B8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C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5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Fechner</dc:creator>
  <cp:lastModifiedBy>Natalia Fechner</cp:lastModifiedBy>
  <cp:revision>4</cp:revision>
  <dcterms:created xsi:type="dcterms:W3CDTF">2017-05-24T05:34:00Z</dcterms:created>
  <dcterms:modified xsi:type="dcterms:W3CDTF">2017-10-20T08:35:00Z</dcterms:modified>
</cp:coreProperties>
</file>